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7FE" w:rsidRDefault="000E77FE" w:rsidP="00E56372">
      <w:pPr>
        <w:jc w:val="center"/>
      </w:pPr>
      <w:r w:rsidRPr="000E77FE">
        <w:rPr>
          <w:noProof/>
        </w:rPr>
        <w:drawing>
          <wp:inline distT="0" distB="0" distL="0" distR="0">
            <wp:extent cx="3228975" cy="971550"/>
            <wp:effectExtent l="0" t="0" r="952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7FE" w:rsidRDefault="000E77FE"/>
    <w:p w:rsidR="000E77FE" w:rsidRDefault="000E77FE" w:rsidP="00F665A4">
      <w:pPr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61722">
        <w:rPr>
          <w:rFonts w:ascii="Arial" w:hAnsi="Arial" w:cs="Arial"/>
          <w:color w:val="000000"/>
          <w:sz w:val="24"/>
          <w:szCs w:val="24"/>
        </w:rPr>
        <w:t>La tempête Alex du 2 octobre qui s’est abattu</w:t>
      </w:r>
      <w:r w:rsidR="00F665A4">
        <w:rPr>
          <w:rFonts w:ascii="Arial" w:hAnsi="Arial" w:cs="Arial"/>
          <w:color w:val="000000"/>
          <w:sz w:val="24"/>
          <w:szCs w:val="24"/>
        </w:rPr>
        <w:t>e</w:t>
      </w:r>
      <w:r w:rsidRPr="00061722">
        <w:rPr>
          <w:rFonts w:ascii="Arial" w:hAnsi="Arial" w:cs="Arial"/>
          <w:color w:val="000000"/>
          <w:sz w:val="24"/>
          <w:szCs w:val="24"/>
        </w:rPr>
        <w:t xml:space="preserve"> sur le territoire des Alpes-Maritimes et plus particulièrement sur les vallées de la Vésubie et de la </w:t>
      </w:r>
      <w:proofErr w:type="spellStart"/>
      <w:r w:rsidRPr="00061722">
        <w:rPr>
          <w:rFonts w:ascii="Arial" w:hAnsi="Arial" w:cs="Arial"/>
          <w:color w:val="000000"/>
          <w:sz w:val="24"/>
          <w:szCs w:val="24"/>
        </w:rPr>
        <w:t>Roya</w:t>
      </w:r>
      <w:proofErr w:type="spellEnd"/>
      <w:r w:rsidRPr="00061722">
        <w:rPr>
          <w:rFonts w:ascii="Arial" w:hAnsi="Arial" w:cs="Arial"/>
          <w:color w:val="000000"/>
          <w:sz w:val="24"/>
          <w:szCs w:val="24"/>
        </w:rPr>
        <w:t xml:space="preserve"> a, par son exceptionnelle gravité, profondément affecté ses habitants endeuillant des familles et engendrant des dégâts matériels immenses sans précédent pour notre territoire. </w:t>
      </w:r>
    </w:p>
    <w:p w:rsidR="000E77FE" w:rsidRPr="00061722" w:rsidRDefault="000E77FE" w:rsidP="00F665A4">
      <w:pPr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61722">
        <w:rPr>
          <w:rFonts w:ascii="Arial" w:hAnsi="Arial" w:cs="Arial"/>
          <w:color w:val="000000"/>
          <w:sz w:val="24"/>
          <w:szCs w:val="24"/>
        </w:rPr>
        <w:t xml:space="preserve">Le Conseil départemental, unanime, souhaite affirmer sa solidarité, d'abord à l'égard des familles endeuillées et celles qui ont perdu parfois tous leurs biens. </w:t>
      </w:r>
      <w:bookmarkStart w:id="0" w:name="_GoBack"/>
      <w:bookmarkEnd w:id="0"/>
    </w:p>
    <w:p w:rsidR="000E77FE" w:rsidRPr="00061722" w:rsidRDefault="000E77FE" w:rsidP="00F665A4">
      <w:pPr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61722">
        <w:rPr>
          <w:rFonts w:ascii="Arial" w:hAnsi="Arial" w:cs="Arial"/>
          <w:color w:val="000000"/>
          <w:sz w:val="24"/>
          <w:szCs w:val="24"/>
        </w:rPr>
        <w:t xml:space="preserve">Il le fait également en direction des chefs </w:t>
      </w:r>
      <w:r w:rsidR="0069303F">
        <w:rPr>
          <w:rFonts w:ascii="Arial" w:hAnsi="Arial" w:cs="Arial"/>
          <w:color w:val="000000"/>
          <w:sz w:val="24"/>
          <w:szCs w:val="24"/>
        </w:rPr>
        <w:t>d’exploitations agricoles</w:t>
      </w:r>
      <w:r w:rsidRPr="00061722">
        <w:rPr>
          <w:rFonts w:ascii="Arial" w:hAnsi="Arial" w:cs="Arial"/>
          <w:color w:val="000000"/>
          <w:sz w:val="24"/>
          <w:szCs w:val="24"/>
        </w:rPr>
        <w:t xml:space="preserve"> qui ont pu perdre une grande partie de leur outil de production. </w:t>
      </w:r>
      <w:r w:rsidRPr="00061722">
        <w:rPr>
          <w:rFonts w:ascii="Arial" w:hAnsi="Arial" w:cs="Arial"/>
          <w:sz w:val="24"/>
          <w:szCs w:val="24"/>
        </w:rPr>
        <w:t xml:space="preserve">Plus </w:t>
      </w:r>
      <w:r w:rsidRPr="00061722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69303F">
        <w:rPr>
          <w:rFonts w:ascii="Arial" w:hAnsi="Arial" w:cs="Arial"/>
          <w:color w:val="000000" w:themeColor="text1"/>
          <w:sz w:val="24"/>
          <w:szCs w:val="24"/>
        </w:rPr>
        <w:t>100</w:t>
      </w:r>
      <w:r w:rsidRPr="000617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303F">
        <w:rPr>
          <w:rFonts w:ascii="Arial" w:hAnsi="Arial" w:cs="Arial"/>
          <w:color w:val="000000" w:themeColor="text1"/>
          <w:sz w:val="24"/>
          <w:szCs w:val="24"/>
        </w:rPr>
        <w:t>exploitations</w:t>
      </w:r>
      <w:r w:rsidRPr="00061722">
        <w:rPr>
          <w:rFonts w:ascii="Arial" w:hAnsi="Arial" w:cs="Arial"/>
          <w:sz w:val="24"/>
          <w:szCs w:val="24"/>
        </w:rPr>
        <w:t xml:space="preserve"> ont été recensées par </w:t>
      </w:r>
      <w:r w:rsidR="0069303F">
        <w:rPr>
          <w:rFonts w:ascii="Arial" w:hAnsi="Arial" w:cs="Arial"/>
          <w:sz w:val="24"/>
          <w:szCs w:val="24"/>
        </w:rPr>
        <w:t>la</w:t>
      </w:r>
      <w:r w:rsidRPr="00061722">
        <w:rPr>
          <w:rFonts w:ascii="Arial" w:hAnsi="Arial" w:cs="Arial"/>
          <w:sz w:val="24"/>
          <w:szCs w:val="24"/>
        </w:rPr>
        <w:t xml:space="preserve"> chambre </w:t>
      </w:r>
      <w:r w:rsidR="0069303F">
        <w:rPr>
          <w:rFonts w:ascii="Arial" w:hAnsi="Arial" w:cs="Arial"/>
          <w:sz w:val="24"/>
          <w:szCs w:val="24"/>
        </w:rPr>
        <w:t>d’agriculture comme</w:t>
      </w:r>
      <w:r w:rsidRPr="00061722">
        <w:rPr>
          <w:rFonts w:ascii="Arial" w:hAnsi="Arial" w:cs="Arial"/>
          <w:sz w:val="24"/>
          <w:szCs w:val="24"/>
        </w:rPr>
        <w:t xml:space="preserve"> pouvant être potentiellement touchées.</w:t>
      </w:r>
    </w:p>
    <w:p w:rsidR="000E77FE" w:rsidRPr="00061722" w:rsidRDefault="000E77FE" w:rsidP="00F665A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61722">
        <w:rPr>
          <w:rFonts w:ascii="Arial" w:hAnsi="Arial" w:cs="Arial"/>
          <w:sz w:val="24"/>
          <w:szCs w:val="24"/>
        </w:rPr>
        <w:t>Afin de répondre à l’urgence de la situation et permettre une reprise des activités le plus rapidement possible, le Département a décidé de créer un fonds d’aide d’urgence en faveur des entreprises</w:t>
      </w:r>
      <w:r w:rsidR="004C5A9C">
        <w:rPr>
          <w:rFonts w:ascii="Arial" w:hAnsi="Arial" w:cs="Arial"/>
          <w:sz w:val="24"/>
          <w:szCs w:val="24"/>
        </w:rPr>
        <w:t>, des artisans</w:t>
      </w:r>
      <w:r w:rsidR="0069303F">
        <w:rPr>
          <w:rFonts w:ascii="Arial" w:hAnsi="Arial" w:cs="Arial"/>
          <w:sz w:val="24"/>
          <w:szCs w:val="24"/>
        </w:rPr>
        <w:t xml:space="preserve"> et des agriculteurs </w:t>
      </w:r>
      <w:r w:rsidR="00230C42">
        <w:rPr>
          <w:rFonts w:ascii="Arial" w:hAnsi="Arial" w:cs="Arial"/>
          <w:sz w:val="24"/>
          <w:szCs w:val="24"/>
        </w:rPr>
        <w:t>sinistré</w:t>
      </w:r>
      <w:r w:rsidRPr="00061722">
        <w:rPr>
          <w:rFonts w:ascii="Arial" w:hAnsi="Arial" w:cs="Arial"/>
          <w:sz w:val="24"/>
          <w:szCs w:val="24"/>
        </w:rPr>
        <w:t>s doté de 2,5 </w:t>
      </w:r>
      <w:r w:rsidR="00967D44" w:rsidRPr="00061722">
        <w:rPr>
          <w:rFonts w:ascii="Arial" w:hAnsi="Arial" w:cs="Arial"/>
          <w:sz w:val="24"/>
          <w:szCs w:val="24"/>
        </w:rPr>
        <w:t>millions</w:t>
      </w:r>
      <w:r w:rsidRPr="00061722">
        <w:rPr>
          <w:rFonts w:ascii="Arial" w:hAnsi="Arial" w:cs="Arial"/>
          <w:sz w:val="24"/>
          <w:szCs w:val="24"/>
        </w:rPr>
        <w:t xml:space="preserve"> d’euros. Ce fonds a pour objet d’allouer des aides directes </w:t>
      </w:r>
      <w:r>
        <w:rPr>
          <w:rFonts w:ascii="Arial" w:hAnsi="Arial" w:cs="Arial"/>
          <w:sz w:val="24"/>
          <w:szCs w:val="24"/>
        </w:rPr>
        <w:t>à ces entreprises</w:t>
      </w:r>
      <w:r w:rsidR="0069303F">
        <w:rPr>
          <w:rFonts w:ascii="Arial" w:hAnsi="Arial" w:cs="Arial"/>
          <w:sz w:val="24"/>
          <w:szCs w:val="24"/>
        </w:rPr>
        <w:t xml:space="preserve"> ou exploitations</w:t>
      </w:r>
      <w:r>
        <w:rPr>
          <w:rFonts w:ascii="Arial" w:hAnsi="Arial" w:cs="Arial"/>
          <w:sz w:val="24"/>
          <w:szCs w:val="24"/>
        </w:rPr>
        <w:t>.</w:t>
      </w:r>
    </w:p>
    <w:p w:rsidR="000E77FE" w:rsidRPr="00877707" w:rsidRDefault="000E77FE" w:rsidP="000E7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77FE" w:rsidRDefault="000E77FE" w:rsidP="000E77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77707">
        <w:rPr>
          <w:rFonts w:ascii="Arial" w:hAnsi="Arial" w:cs="Arial"/>
          <w:b/>
          <w:sz w:val="24"/>
          <w:szCs w:val="24"/>
        </w:rPr>
        <w:t>ENTREPRISES BENEFICIAIRES</w:t>
      </w:r>
    </w:p>
    <w:p w:rsidR="000E77FE" w:rsidRDefault="000E77FE" w:rsidP="000E77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E77FE" w:rsidRPr="00955C73" w:rsidRDefault="000E77FE" w:rsidP="000E77FE">
      <w:pPr>
        <w:pStyle w:val="Paragraphedeliste"/>
        <w:shd w:val="clear" w:color="auto" w:fill="FFFFFF" w:themeFill="background1"/>
        <w:ind w:left="0" w:right="284" w:firstLine="709"/>
        <w:jc w:val="both"/>
        <w:rPr>
          <w:rFonts w:ascii="Arial" w:hAnsi="Arial" w:cs="Arial"/>
          <w:u w:val="single"/>
        </w:rPr>
      </w:pPr>
      <w:r w:rsidRPr="00955C73">
        <w:rPr>
          <w:rFonts w:ascii="Arial" w:hAnsi="Arial" w:cs="Arial"/>
          <w:u w:val="single"/>
        </w:rPr>
        <w:t>Pour les dégâts subis </w:t>
      </w:r>
      <w:r w:rsidRPr="00955C73">
        <w:rPr>
          <w:rFonts w:ascii="Arial" w:hAnsi="Arial" w:cs="Arial"/>
        </w:rPr>
        <w:t>:</w:t>
      </w:r>
    </w:p>
    <w:p w:rsidR="000E77FE" w:rsidRDefault="000E77FE" w:rsidP="000E77FE">
      <w:pPr>
        <w:pStyle w:val="Paragraphedeliste"/>
        <w:autoSpaceDE w:val="0"/>
        <w:autoSpaceDN w:val="0"/>
        <w:adjustRightInd w:val="0"/>
        <w:spacing w:before="120" w:after="120"/>
        <w:ind w:left="142"/>
        <w:jc w:val="both"/>
        <w:rPr>
          <w:rFonts w:ascii="Arial" w:hAnsi="Arial" w:cs="Arial"/>
          <w:lang w:eastAsia="en-US"/>
        </w:rPr>
      </w:pPr>
      <w:r w:rsidRPr="00955C73">
        <w:rPr>
          <w:rFonts w:ascii="Arial" w:hAnsi="Arial" w:cs="Arial"/>
          <w:lang w:eastAsia="en-US"/>
        </w:rPr>
        <w:t>- les professionnels devront attester sur l’honneur être à jour de leurs cotisations fiscales ;</w:t>
      </w:r>
    </w:p>
    <w:p w:rsidR="0022442B" w:rsidRDefault="0022442B" w:rsidP="000E77FE">
      <w:pPr>
        <w:pStyle w:val="Paragraphedeliste"/>
        <w:autoSpaceDE w:val="0"/>
        <w:autoSpaceDN w:val="0"/>
        <w:adjustRightInd w:val="0"/>
        <w:spacing w:before="120" w:after="120"/>
        <w:ind w:left="142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la MSA assurera la régularité de l’exploitation vis-à-vis de ses contributions sociales</w:t>
      </w:r>
    </w:p>
    <w:p w:rsidR="000E77FE" w:rsidRPr="00955C73" w:rsidRDefault="000E77FE" w:rsidP="0022442B">
      <w:pPr>
        <w:pStyle w:val="Paragraphedeliste"/>
        <w:autoSpaceDE w:val="0"/>
        <w:autoSpaceDN w:val="0"/>
        <w:adjustRightInd w:val="0"/>
        <w:spacing w:before="120" w:after="120"/>
        <w:ind w:left="142"/>
        <w:jc w:val="both"/>
        <w:rPr>
          <w:rFonts w:ascii="Arial" w:hAnsi="Arial" w:cs="Arial"/>
        </w:rPr>
      </w:pPr>
      <w:r w:rsidRPr="00955C73">
        <w:rPr>
          <w:rFonts w:ascii="Arial" w:hAnsi="Arial" w:cs="Arial"/>
        </w:rPr>
        <w:t xml:space="preserve">- </w:t>
      </w:r>
      <w:r w:rsidR="0022442B">
        <w:rPr>
          <w:rFonts w:ascii="Arial" w:hAnsi="Arial" w:cs="Arial"/>
        </w:rPr>
        <w:t>l’exploitation</w:t>
      </w:r>
      <w:r w:rsidRPr="00955C73">
        <w:rPr>
          <w:rFonts w:ascii="Arial" w:hAnsi="Arial" w:cs="Arial"/>
        </w:rPr>
        <w:t xml:space="preserve"> devra être située dans les Alpes-Maritimes, au sein de la zone sinistrée définie par l’arrêté de catastrophe naturelle </w:t>
      </w:r>
      <w:r w:rsidRPr="00955C73">
        <w:rPr>
          <w:rFonts w:ascii="Arial" w:hAnsi="Arial" w:cs="Arial"/>
          <w:color w:val="000000" w:themeColor="text1"/>
        </w:rPr>
        <w:t xml:space="preserve">du </w:t>
      </w:r>
      <w:r>
        <w:rPr>
          <w:rFonts w:ascii="Arial" w:hAnsi="Arial" w:cs="Arial"/>
        </w:rPr>
        <w:t xml:space="preserve">7 octobre </w:t>
      </w:r>
      <w:r w:rsidRPr="00955C73">
        <w:rPr>
          <w:rFonts w:ascii="Arial" w:hAnsi="Arial" w:cs="Arial"/>
        </w:rPr>
        <w:t>2020 et des arrêtés ultérieurs pris pour ces intempéries ;</w:t>
      </w:r>
    </w:p>
    <w:p w:rsidR="000E77FE" w:rsidRPr="00955C73" w:rsidRDefault="000E77FE" w:rsidP="000E77FE">
      <w:pPr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955C73">
        <w:rPr>
          <w:rFonts w:ascii="Arial" w:hAnsi="Arial" w:cs="Arial"/>
          <w:sz w:val="24"/>
          <w:szCs w:val="24"/>
        </w:rPr>
        <w:t>- le siège social devra être situé sur le département ou dans la région PACA ;</w:t>
      </w:r>
    </w:p>
    <w:p w:rsidR="000E77FE" w:rsidRPr="00955C73" w:rsidRDefault="000E77FE" w:rsidP="000E77FE">
      <w:pPr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955C73">
        <w:rPr>
          <w:rFonts w:ascii="Arial" w:hAnsi="Arial" w:cs="Arial"/>
          <w:sz w:val="24"/>
          <w:szCs w:val="24"/>
        </w:rPr>
        <w:t xml:space="preserve">- </w:t>
      </w:r>
      <w:r w:rsidR="0022442B" w:rsidRPr="0022442B">
        <w:rPr>
          <w:rFonts w:ascii="Arial" w:hAnsi="Arial" w:cs="Arial"/>
          <w:sz w:val="24"/>
          <w:szCs w:val="24"/>
        </w:rPr>
        <w:t>l’exploitation</w:t>
      </w:r>
      <w:r w:rsidRPr="00955C73">
        <w:rPr>
          <w:rFonts w:ascii="Arial" w:hAnsi="Arial" w:cs="Arial"/>
          <w:sz w:val="24"/>
          <w:szCs w:val="24"/>
        </w:rPr>
        <w:t xml:space="preserve"> devra être immatriculée et en activité ;</w:t>
      </w:r>
    </w:p>
    <w:p w:rsidR="000E77FE" w:rsidRPr="00955C73" w:rsidRDefault="0022442B" w:rsidP="000E77FE">
      <w:pPr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2442B">
        <w:rPr>
          <w:rFonts w:ascii="Arial" w:hAnsi="Arial" w:cs="Arial"/>
          <w:sz w:val="24"/>
          <w:szCs w:val="24"/>
        </w:rPr>
        <w:t xml:space="preserve">l’exploitation </w:t>
      </w:r>
      <w:r w:rsidR="000E77FE" w:rsidRPr="00955C73">
        <w:rPr>
          <w:rFonts w:ascii="Arial" w:hAnsi="Arial" w:cs="Arial"/>
          <w:sz w:val="24"/>
          <w:szCs w:val="24"/>
        </w:rPr>
        <w:t>devra être assurée au moins en responsabilité civile, sans condition d’ancienneté ;</w:t>
      </w:r>
    </w:p>
    <w:p w:rsidR="000E77FE" w:rsidRPr="00955C73" w:rsidRDefault="000E77FE" w:rsidP="000E77FE">
      <w:pPr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5C73">
        <w:rPr>
          <w:rFonts w:ascii="Arial" w:hAnsi="Arial" w:cs="Arial"/>
          <w:sz w:val="24"/>
          <w:szCs w:val="24"/>
        </w:rPr>
        <w:t>-</w:t>
      </w:r>
      <w:r w:rsidRPr="00955C73">
        <w:rPr>
          <w:rFonts w:ascii="Arial" w:hAnsi="Arial" w:cs="Arial"/>
          <w:color w:val="000000" w:themeColor="text1"/>
          <w:sz w:val="24"/>
          <w:szCs w:val="24"/>
        </w:rPr>
        <w:t xml:space="preserve"> le montant total des aides cumulées ne devra pas dépasser 100% du montant des dégâts et des pertes de chiffre d’affaires relatés dans le dossier de demande d’indemnisation ;</w:t>
      </w:r>
    </w:p>
    <w:p w:rsidR="000E77FE" w:rsidRPr="00955C73" w:rsidRDefault="000E77FE" w:rsidP="000E77FE">
      <w:pPr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Style w:val="e24kjd"/>
          <w:rFonts w:ascii="Arial" w:hAnsi="Arial" w:cs="Arial"/>
          <w:color w:val="000000" w:themeColor="text1"/>
          <w:sz w:val="24"/>
          <w:szCs w:val="24"/>
        </w:rPr>
      </w:pPr>
      <w:r w:rsidRPr="00955C73">
        <w:rPr>
          <w:rFonts w:ascii="Arial" w:hAnsi="Arial" w:cs="Arial"/>
          <w:color w:val="000000" w:themeColor="text1"/>
          <w:sz w:val="24"/>
          <w:szCs w:val="24"/>
        </w:rPr>
        <w:t xml:space="preserve">- les professionnels bénéficiant de ce dispositif de soutien devront attester sur l’honneur du respect de la règle </w:t>
      </w:r>
      <w:r w:rsidR="0069303F">
        <w:rPr>
          <w:rFonts w:ascii="Arial" w:hAnsi="Arial" w:cs="Arial"/>
          <w:color w:val="000000" w:themeColor="text1"/>
          <w:sz w:val="24"/>
          <w:szCs w:val="24"/>
        </w:rPr>
        <w:t>du « </w:t>
      </w:r>
      <w:r w:rsidRPr="00955C73">
        <w:rPr>
          <w:rFonts w:ascii="Arial" w:hAnsi="Arial" w:cs="Arial"/>
          <w:color w:val="000000" w:themeColor="text1"/>
          <w:sz w:val="24"/>
          <w:szCs w:val="24"/>
        </w:rPr>
        <w:t xml:space="preserve">de minimis </w:t>
      </w:r>
      <w:r w:rsidR="0069303F">
        <w:rPr>
          <w:rFonts w:ascii="Arial" w:hAnsi="Arial" w:cs="Arial"/>
          <w:color w:val="000000" w:themeColor="text1"/>
          <w:sz w:val="24"/>
          <w:szCs w:val="24"/>
        </w:rPr>
        <w:t xml:space="preserve">agricole » </w:t>
      </w:r>
      <w:r w:rsidRPr="00955C73">
        <w:rPr>
          <w:rFonts w:ascii="Arial" w:hAnsi="Arial" w:cs="Arial"/>
          <w:color w:val="000000" w:themeColor="text1"/>
          <w:sz w:val="24"/>
          <w:szCs w:val="24"/>
        </w:rPr>
        <w:t xml:space="preserve">limitant à </w:t>
      </w:r>
      <w:r w:rsidRPr="00955C73">
        <w:rPr>
          <w:rStyle w:val="e24kjd"/>
          <w:rFonts w:ascii="Arial" w:hAnsi="Arial" w:cs="Arial"/>
          <w:color w:val="000000" w:themeColor="text1"/>
          <w:sz w:val="24"/>
          <w:szCs w:val="24"/>
        </w:rPr>
        <w:t>20 000 € toutes aides publiques par période de 3 exercices fiscaux consécutifs.</w:t>
      </w:r>
    </w:p>
    <w:p w:rsidR="000E77FE" w:rsidRDefault="000E77FE" w:rsidP="000E77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9303F" w:rsidRDefault="0069303F" w:rsidP="000E77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9303F" w:rsidRDefault="0069303F" w:rsidP="000E77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E77FE" w:rsidRPr="00877707" w:rsidRDefault="000E77FE" w:rsidP="000E77FE">
      <w:pPr>
        <w:rPr>
          <w:rFonts w:ascii="Arial" w:hAnsi="Arial" w:cs="Arial"/>
          <w:b/>
          <w:sz w:val="24"/>
          <w:szCs w:val="24"/>
        </w:rPr>
      </w:pPr>
      <w:r w:rsidRPr="00877707">
        <w:rPr>
          <w:rFonts w:ascii="Arial" w:hAnsi="Arial" w:cs="Arial"/>
          <w:b/>
          <w:sz w:val="24"/>
          <w:szCs w:val="24"/>
        </w:rPr>
        <w:t>MONTANT DES AIDES ET CONDITIONS D’ATTRIBUTION</w:t>
      </w:r>
    </w:p>
    <w:p w:rsidR="0069303F" w:rsidRDefault="0069303F" w:rsidP="006930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Le montant de l’aide par agriculteur est plafonné à 5 000 € ;</w:t>
      </w:r>
    </w:p>
    <w:p w:rsidR="0069303F" w:rsidRDefault="0069303F" w:rsidP="006930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le seuil d’éligibilité est fixé à 2 500 € de dégâts subis ;</w:t>
      </w:r>
    </w:p>
    <w:p w:rsidR="0069303F" w:rsidRDefault="0069303F" w:rsidP="006930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E77FE" w:rsidRPr="005B2519" w:rsidRDefault="000E77FE" w:rsidP="000E77F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2519">
        <w:rPr>
          <w:rFonts w:ascii="Arial" w:hAnsi="Arial" w:cs="Arial"/>
          <w:color w:val="000000"/>
          <w:sz w:val="24"/>
          <w:szCs w:val="24"/>
        </w:rPr>
        <w:t>L’intensité de l’aide est définie comme suit :</w:t>
      </w:r>
    </w:p>
    <w:p w:rsidR="0069303F" w:rsidRDefault="000E77FE" w:rsidP="000E77F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2519">
        <w:rPr>
          <w:rFonts w:ascii="Arial" w:hAnsi="Arial" w:cs="Arial"/>
          <w:color w:val="000000"/>
          <w:sz w:val="24"/>
          <w:szCs w:val="24"/>
        </w:rPr>
        <w:t xml:space="preserve">- </w:t>
      </w:r>
      <w:r w:rsidR="0069303F">
        <w:rPr>
          <w:rFonts w:ascii="Arial" w:hAnsi="Arial" w:cs="Arial"/>
          <w:color w:val="000000"/>
          <w:sz w:val="24"/>
          <w:szCs w:val="24"/>
        </w:rPr>
        <w:t>Dégâts compris entre 2 500 € et 10 000 € : octroi d’une aide de 1 000 €</w:t>
      </w:r>
    </w:p>
    <w:p w:rsidR="0069303F" w:rsidRDefault="0069303F" w:rsidP="000E77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0E77FE" w:rsidRPr="005B2519" w:rsidRDefault="000E77FE" w:rsidP="000E77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2519">
        <w:rPr>
          <w:rFonts w:ascii="Arial" w:hAnsi="Arial" w:cs="Arial"/>
          <w:color w:val="1F497D"/>
          <w:sz w:val="24"/>
          <w:szCs w:val="24"/>
        </w:rPr>
        <w:t xml:space="preserve">- </w:t>
      </w:r>
      <w:r w:rsidR="0069303F">
        <w:rPr>
          <w:rFonts w:ascii="Arial" w:hAnsi="Arial" w:cs="Arial"/>
          <w:color w:val="1F497D"/>
          <w:sz w:val="24"/>
          <w:szCs w:val="24"/>
        </w:rPr>
        <w:t>D</w:t>
      </w:r>
      <w:r w:rsidRPr="005B2519">
        <w:rPr>
          <w:rFonts w:ascii="Arial" w:hAnsi="Arial" w:cs="Arial"/>
          <w:color w:val="000000"/>
          <w:sz w:val="24"/>
          <w:szCs w:val="24"/>
        </w:rPr>
        <w:t xml:space="preserve">égâts supérieurs à 10 000 € 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69303F">
        <w:rPr>
          <w:rFonts w:ascii="Arial" w:hAnsi="Arial" w:cs="Arial"/>
          <w:color w:val="000000"/>
          <w:sz w:val="24"/>
          <w:szCs w:val="24"/>
        </w:rPr>
        <w:t xml:space="preserve">10% des dégâts dans la limite de </w:t>
      </w:r>
      <w:r>
        <w:rPr>
          <w:rFonts w:ascii="Arial" w:hAnsi="Arial" w:cs="Arial"/>
          <w:color w:val="000000"/>
          <w:sz w:val="24"/>
          <w:szCs w:val="24"/>
        </w:rPr>
        <w:t>5 000 €.</w:t>
      </w:r>
    </w:p>
    <w:p w:rsidR="000E77FE" w:rsidRPr="005B2519" w:rsidRDefault="000E77FE" w:rsidP="000E77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E77FE" w:rsidRDefault="000E77FE" w:rsidP="000E77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2519">
        <w:rPr>
          <w:rFonts w:ascii="Arial" w:hAnsi="Arial" w:cs="Arial"/>
          <w:color w:val="000000"/>
          <w:sz w:val="24"/>
          <w:szCs w:val="24"/>
        </w:rPr>
        <w:t xml:space="preserve">Étant précisé </w:t>
      </w:r>
      <w:r w:rsidR="0069303F">
        <w:rPr>
          <w:rFonts w:ascii="Arial" w:hAnsi="Arial" w:cs="Arial"/>
          <w:color w:val="000000"/>
          <w:sz w:val="24"/>
          <w:szCs w:val="24"/>
        </w:rPr>
        <w:t>que les aides seront attribuées à partir d’un dossier de demande d’indemnisation élaboré avec les acteurs concernés.</w:t>
      </w:r>
    </w:p>
    <w:p w:rsidR="0069303F" w:rsidRDefault="0069303F" w:rsidP="000E77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E77FE" w:rsidRPr="005B2519" w:rsidRDefault="000E77FE" w:rsidP="000E77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E77FE" w:rsidRPr="00877707" w:rsidRDefault="000E77FE" w:rsidP="00AB4A80">
      <w:pPr>
        <w:autoSpaceDE w:val="0"/>
        <w:spacing w:before="240" w:after="240" w:line="240" w:lineRule="auto"/>
        <w:rPr>
          <w:rFonts w:ascii="Arial" w:hAnsi="Arial" w:cs="Arial"/>
          <w:b/>
          <w:sz w:val="24"/>
          <w:szCs w:val="24"/>
        </w:rPr>
      </w:pPr>
      <w:r w:rsidRPr="00877707">
        <w:rPr>
          <w:rFonts w:ascii="Arial" w:hAnsi="Arial" w:cs="Arial"/>
          <w:b/>
          <w:sz w:val="24"/>
          <w:szCs w:val="24"/>
        </w:rPr>
        <w:t>MODALITES :</w:t>
      </w:r>
    </w:p>
    <w:p w:rsidR="0022442B" w:rsidRDefault="000E77FE" w:rsidP="002244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77707">
        <w:rPr>
          <w:rFonts w:ascii="Arial" w:hAnsi="Arial" w:cs="Arial"/>
        </w:rPr>
        <w:t xml:space="preserve">La demande d’aide doit être faite </w:t>
      </w:r>
      <w:r w:rsidRPr="00877707">
        <w:rPr>
          <w:rFonts w:ascii="Arial" w:hAnsi="Arial" w:cs="Arial"/>
          <w:b/>
        </w:rPr>
        <w:t xml:space="preserve">avant le </w:t>
      </w:r>
      <w:r>
        <w:rPr>
          <w:rFonts w:ascii="Arial" w:hAnsi="Arial" w:cs="Arial"/>
          <w:b/>
        </w:rPr>
        <w:t>31/03/2021</w:t>
      </w:r>
      <w:r w:rsidRPr="00877707">
        <w:rPr>
          <w:rFonts w:ascii="Arial" w:hAnsi="Arial" w:cs="Arial"/>
        </w:rPr>
        <w:t>.</w:t>
      </w:r>
      <w:r w:rsidR="0022442B" w:rsidRPr="0022442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2442B" w:rsidRDefault="0022442B" w:rsidP="002244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2442B" w:rsidRPr="005B2519" w:rsidRDefault="0022442B" w:rsidP="002244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 Département participera en tant que financeur aux commissions ad-hoc qui seront mises en place avec tous les partenaires concernés.</w:t>
      </w:r>
    </w:p>
    <w:p w:rsidR="000E77FE" w:rsidRPr="0022442B" w:rsidRDefault="000E77FE" w:rsidP="0022442B">
      <w:pPr>
        <w:suppressAutoHyphens/>
        <w:autoSpaceDN w:val="0"/>
        <w:jc w:val="both"/>
        <w:rPr>
          <w:rFonts w:ascii="Arial" w:hAnsi="Arial" w:cs="Arial"/>
        </w:rPr>
      </w:pPr>
    </w:p>
    <w:sectPr w:rsidR="000E77FE" w:rsidRPr="0022442B" w:rsidSect="008B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42B" w:rsidRDefault="0022442B" w:rsidP="0022442B">
      <w:pPr>
        <w:spacing w:after="0" w:line="240" w:lineRule="auto"/>
      </w:pPr>
      <w:r>
        <w:separator/>
      </w:r>
    </w:p>
  </w:endnote>
  <w:endnote w:type="continuationSeparator" w:id="0">
    <w:p w:rsidR="0022442B" w:rsidRDefault="0022442B" w:rsidP="0022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42B" w:rsidRDefault="0022442B" w:rsidP="0022442B">
      <w:pPr>
        <w:spacing w:after="0" w:line="240" w:lineRule="auto"/>
      </w:pPr>
      <w:r>
        <w:separator/>
      </w:r>
    </w:p>
  </w:footnote>
  <w:footnote w:type="continuationSeparator" w:id="0">
    <w:p w:rsidR="0022442B" w:rsidRDefault="0022442B" w:rsidP="00224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693"/>
    <w:multiLevelType w:val="multilevel"/>
    <w:tmpl w:val="27E86FA8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2148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 w15:restartNumberingAfterBreak="0">
    <w:nsid w:val="3DCB5401"/>
    <w:multiLevelType w:val="multilevel"/>
    <w:tmpl w:val="EFCE6B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FE"/>
    <w:rsid w:val="000E77FE"/>
    <w:rsid w:val="0022442B"/>
    <w:rsid w:val="00230C42"/>
    <w:rsid w:val="00397439"/>
    <w:rsid w:val="004C5A9C"/>
    <w:rsid w:val="00681591"/>
    <w:rsid w:val="0069303F"/>
    <w:rsid w:val="008B509B"/>
    <w:rsid w:val="00921938"/>
    <w:rsid w:val="009472DC"/>
    <w:rsid w:val="00967D44"/>
    <w:rsid w:val="00AB4A80"/>
    <w:rsid w:val="00BC2AB0"/>
    <w:rsid w:val="00E56372"/>
    <w:rsid w:val="00F6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649088"/>
  <w15:docId w15:val="{B2595610-711E-4732-B051-473CA42A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7F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0E77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E77FE"/>
    <w:rPr>
      <w:rFonts w:ascii="Consolas" w:eastAsia="Calibri" w:hAnsi="Consolas" w:cs="Times New Roman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0E77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24kjd">
    <w:name w:val="e24kjd"/>
    <w:basedOn w:val="Policepardfaut"/>
    <w:rsid w:val="000E77F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7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CG06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PRICCO</dc:creator>
  <cp:lastModifiedBy>PASTOR-CHASSAIN Muriel</cp:lastModifiedBy>
  <cp:revision>4</cp:revision>
  <dcterms:created xsi:type="dcterms:W3CDTF">2020-10-15T07:08:00Z</dcterms:created>
  <dcterms:modified xsi:type="dcterms:W3CDTF">2020-10-22T09:25:00Z</dcterms:modified>
</cp:coreProperties>
</file>